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3B" w:rsidRPr="00B5559A" w:rsidRDefault="00B5559A" w:rsidP="004930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59A">
        <w:rPr>
          <w:rFonts w:ascii="Times New Roman" w:hAnsi="Times New Roman" w:cs="Times New Roman"/>
          <w:b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057400" cy="2743200"/>
            <wp:effectExtent l="19050" t="0" r="0" b="0"/>
            <wp:wrapTight wrapText="bothSides">
              <wp:wrapPolygon edited="0">
                <wp:start x="-200" y="0"/>
                <wp:lineTo x="-200" y="21450"/>
                <wp:lineTo x="21600" y="21450"/>
                <wp:lineTo x="21600" y="0"/>
                <wp:lineTo x="-200" y="0"/>
              </wp:wrapPolygon>
            </wp:wrapTight>
            <wp:docPr id="2" name="Obraz 1" descr="Znalezione obrazy dla zapytania: Gustaw Nawrocki zdjęc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ustaw Nawrocki zdjęci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AD" w:rsidRPr="00B5559A">
        <w:rPr>
          <w:rFonts w:ascii="Times New Roman" w:hAnsi="Times New Roman" w:cs="Times New Roman"/>
          <w:b/>
          <w:sz w:val="40"/>
          <w:szCs w:val="40"/>
        </w:rPr>
        <w:t>Gustaw Nawrocki</w:t>
      </w:r>
    </w:p>
    <w:p w:rsidR="004930AD" w:rsidRPr="004930AD" w:rsidRDefault="004930AD" w:rsidP="004930AD">
      <w:pPr>
        <w:pStyle w:val="NormalnyWeb"/>
        <w:spacing w:line="276" w:lineRule="auto"/>
        <w:rPr>
          <w:sz w:val="28"/>
          <w:szCs w:val="28"/>
        </w:rPr>
      </w:pPr>
      <w:r w:rsidRPr="004930AD">
        <w:rPr>
          <w:sz w:val="28"/>
          <w:szCs w:val="28"/>
        </w:rPr>
        <w:t xml:space="preserve">Artysta malarz. Kurator galerii </w:t>
      </w:r>
      <w:hyperlink r:id="rId5" w:history="1">
        <w:r w:rsidRPr="004930AD">
          <w:rPr>
            <w:rStyle w:val="Hipercze"/>
            <w:bCs/>
            <w:color w:val="auto"/>
            <w:sz w:val="28"/>
            <w:szCs w:val="28"/>
            <w:u w:val="none"/>
          </w:rPr>
          <w:t>BWA</w:t>
        </w:r>
      </w:hyperlink>
      <w:r w:rsidRPr="004930AD">
        <w:rPr>
          <w:sz w:val="28"/>
          <w:szCs w:val="28"/>
        </w:rPr>
        <w:t xml:space="preserve"> w </w:t>
      </w:r>
      <w:hyperlink r:id="rId6" w:history="1">
        <w:r w:rsidRPr="004930AD">
          <w:rPr>
            <w:rStyle w:val="Hipercze"/>
            <w:bCs/>
            <w:color w:val="auto"/>
            <w:sz w:val="28"/>
            <w:szCs w:val="28"/>
            <w:u w:val="none"/>
          </w:rPr>
          <w:t>Miejskim Ośrodku Sztuki</w:t>
        </w:r>
      </w:hyperlink>
      <w:r w:rsidRPr="004930AD">
        <w:rPr>
          <w:sz w:val="28"/>
          <w:szCs w:val="28"/>
        </w:rPr>
        <w:t xml:space="preserve">. Specjalizuje się w malarstwie olejnym, uprawia rysunek i okazjonalnie projektuje scenografie dla </w:t>
      </w:r>
      <w:hyperlink r:id="rId7" w:history="1">
        <w:r w:rsidRPr="004930AD">
          <w:rPr>
            <w:rStyle w:val="Hipercze"/>
            <w:bCs/>
            <w:color w:val="auto"/>
            <w:sz w:val="28"/>
            <w:szCs w:val="28"/>
            <w:u w:val="none"/>
          </w:rPr>
          <w:t>Teatru im. Juliusza Osterwy</w:t>
        </w:r>
      </w:hyperlink>
      <w:r w:rsidRPr="004930AD">
        <w:rPr>
          <w:sz w:val="28"/>
          <w:szCs w:val="28"/>
        </w:rPr>
        <w:t xml:space="preserve"> w Gorzowie</w:t>
      </w:r>
      <w:r>
        <w:rPr>
          <w:sz w:val="28"/>
          <w:szCs w:val="28"/>
        </w:rPr>
        <w:t xml:space="preserve"> i innych</w:t>
      </w:r>
      <w:r w:rsidRPr="004930AD">
        <w:rPr>
          <w:sz w:val="28"/>
          <w:szCs w:val="28"/>
        </w:rPr>
        <w:t xml:space="preserve">. W 2014 roku uhonorowany odznaką ministra kultury i dziedzictwa narodowego Zasłużony dla Kultury Polskiej. </w:t>
      </w:r>
    </w:p>
    <w:p w:rsidR="004930AD" w:rsidRDefault="004930AD" w:rsidP="00493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Proszę wymienić trzy ulubione książki, do których wraca Pan przez lata.</w:t>
      </w:r>
    </w:p>
    <w:p w:rsidR="004930AD" w:rsidRDefault="004930AD" w:rsidP="0049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ich wiele, ale te trzy, które są ze mną najdłużej to: „</w:t>
      </w:r>
      <w:r w:rsidR="00516D9E">
        <w:rPr>
          <w:rFonts w:ascii="Times New Roman" w:hAnsi="Times New Roman" w:cs="Times New Roman"/>
          <w:sz w:val="28"/>
          <w:szCs w:val="28"/>
        </w:rPr>
        <w:t xml:space="preserve">Kompleks </w:t>
      </w:r>
      <w:proofErr w:type="spellStart"/>
      <w:r w:rsidR="00516D9E">
        <w:rPr>
          <w:rFonts w:ascii="Times New Roman" w:hAnsi="Times New Roman" w:cs="Times New Roman"/>
          <w:sz w:val="28"/>
          <w:szCs w:val="28"/>
        </w:rPr>
        <w:t>Portnoya</w:t>
      </w:r>
      <w:proofErr w:type="spellEnd"/>
      <w:r w:rsidR="00516D9E">
        <w:rPr>
          <w:rFonts w:ascii="Times New Roman" w:hAnsi="Times New Roman" w:cs="Times New Roman"/>
          <w:sz w:val="28"/>
          <w:szCs w:val="28"/>
        </w:rPr>
        <w:t xml:space="preserve">” Philipa Rotha, opowiadania </w:t>
      </w:r>
      <w:proofErr w:type="spellStart"/>
      <w:r w:rsidR="00516D9E" w:rsidRPr="00516D9E">
        <w:rPr>
          <w:rFonts w:ascii="Times New Roman" w:hAnsi="Times New Roman" w:cs="Times New Roman"/>
          <w:bCs/>
          <w:sz w:val="28"/>
          <w:szCs w:val="28"/>
        </w:rPr>
        <w:t>Jorge</w:t>
      </w:r>
      <w:proofErr w:type="spellEnd"/>
      <w:r w:rsidR="00516D9E" w:rsidRPr="00516D9E">
        <w:rPr>
          <w:rFonts w:ascii="Times New Roman" w:hAnsi="Times New Roman" w:cs="Times New Roman"/>
          <w:bCs/>
          <w:sz w:val="28"/>
          <w:szCs w:val="28"/>
        </w:rPr>
        <w:t xml:space="preserve"> Luis</w:t>
      </w:r>
      <w:r w:rsidR="00516D9E">
        <w:rPr>
          <w:rFonts w:ascii="Times New Roman" w:hAnsi="Times New Roman" w:cs="Times New Roman"/>
          <w:bCs/>
          <w:sz w:val="28"/>
          <w:szCs w:val="28"/>
        </w:rPr>
        <w:t>a</w:t>
      </w:r>
      <w:r w:rsidR="00516D9E" w:rsidRPr="00516D9E">
        <w:rPr>
          <w:rFonts w:ascii="Times New Roman" w:hAnsi="Times New Roman" w:cs="Times New Roman"/>
          <w:bCs/>
          <w:sz w:val="28"/>
          <w:szCs w:val="28"/>
        </w:rPr>
        <w:t xml:space="preserve"> Borges</w:t>
      </w:r>
      <w:r w:rsidR="00516D9E">
        <w:rPr>
          <w:rFonts w:ascii="Times New Roman" w:hAnsi="Times New Roman" w:cs="Times New Roman"/>
          <w:bCs/>
          <w:sz w:val="28"/>
          <w:szCs w:val="28"/>
        </w:rPr>
        <w:t xml:space="preserve">a i „Pod wulkanem” </w:t>
      </w:r>
      <w:r w:rsidR="00516D9E" w:rsidRPr="00516D9E">
        <w:rPr>
          <w:rFonts w:ascii="Times New Roman" w:hAnsi="Times New Roman" w:cs="Times New Roman"/>
          <w:sz w:val="28"/>
          <w:szCs w:val="28"/>
        </w:rPr>
        <w:t xml:space="preserve">Malcolma </w:t>
      </w:r>
      <w:proofErr w:type="spellStart"/>
      <w:r w:rsidR="00516D9E" w:rsidRPr="00516D9E">
        <w:rPr>
          <w:rFonts w:ascii="Times New Roman" w:hAnsi="Times New Roman" w:cs="Times New Roman"/>
          <w:sz w:val="28"/>
          <w:szCs w:val="28"/>
        </w:rPr>
        <w:t>Lowry</w:t>
      </w:r>
      <w:proofErr w:type="spellEnd"/>
      <w:r w:rsidR="00516D9E">
        <w:rPr>
          <w:rFonts w:ascii="Times New Roman" w:hAnsi="Times New Roman" w:cs="Times New Roman"/>
          <w:sz w:val="28"/>
          <w:szCs w:val="28"/>
        </w:rPr>
        <w:t>.</w:t>
      </w:r>
    </w:p>
    <w:p w:rsidR="00516D9E" w:rsidRDefault="00516D9E" w:rsidP="00493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Dlaczego są one dla Pana ważne?</w:t>
      </w:r>
    </w:p>
    <w:p w:rsidR="00516D9E" w:rsidRDefault="00516D9E" w:rsidP="0049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„Kompleks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Portnoya</w:t>
      </w:r>
      <w:proofErr w:type="spellEnd"/>
      <w:r>
        <w:rPr>
          <w:rFonts w:ascii="Times New Roman" w:hAnsi="Times New Roman" w:cs="Times New Roman"/>
          <w:sz w:val="28"/>
          <w:szCs w:val="28"/>
        </w:rPr>
        <w:t>” to skandalizująca powieść o dorastaniu młodzieńca</w:t>
      </w:r>
      <w:r w:rsidR="006B139A">
        <w:rPr>
          <w:rFonts w:ascii="Times New Roman" w:hAnsi="Times New Roman" w:cs="Times New Roman"/>
          <w:sz w:val="28"/>
          <w:szCs w:val="28"/>
        </w:rPr>
        <w:t xml:space="preserve"> z Żydowskiej rodziny. To przełomowe dzieło</w:t>
      </w:r>
      <w:r w:rsidRPr="00516D9E">
        <w:rPr>
          <w:rFonts w:ascii="Times New Roman" w:hAnsi="Times New Roman" w:cs="Times New Roman"/>
          <w:sz w:val="28"/>
          <w:szCs w:val="28"/>
        </w:rPr>
        <w:t xml:space="preserve"> w dziejach liter</w:t>
      </w:r>
      <w:r w:rsidR="006B139A">
        <w:rPr>
          <w:rFonts w:ascii="Times New Roman" w:hAnsi="Times New Roman" w:cs="Times New Roman"/>
          <w:sz w:val="28"/>
          <w:szCs w:val="28"/>
        </w:rPr>
        <w:t xml:space="preserve">atury amerykańskiej i światowej, </w:t>
      </w:r>
      <w:r w:rsidRPr="00516D9E">
        <w:rPr>
          <w:rFonts w:ascii="Times New Roman" w:hAnsi="Times New Roman" w:cs="Times New Roman"/>
          <w:sz w:val="28"/>
          <w:szCs w:val="28"/>
        </w:rPr>
        <w:t>stał</w:t>
      </w:r>
      <w:r w:rsidR="006B139A">
        <w:rPr>
          <w:rFonts w:ascii="Times New Roman" w:hAnsi="Times New Roman" w:cs="Times New Roman"/>
          <w:sz w:val="28"/>
          <w:szCs w:val="28"/>
        </w:rPr>
        <w:t>o</w:t>
      </w:r>
      <w:r w:rsidRPr="00516D9E">
        <w:rPr>
          <w:rFonts w:ascii="Times New Roman" w:hAnsi="Times New Roman" w:cs="Times New Roman"/>
          <w:sz w:val="28"/>
          <w:szCs w:val="28"/>
        </w:rPr>
        <w:t xml:space="preserve"> się pokoleniowym manifestem. </w:t>
      </w:r>
      <w:r w:rsidR="006B139A">
        <w:rPr>
          <w:rFonts w:ascii="Times New Roman" w:hAnsi="Times New Roman" w:cs="Times New Roman"/>
          <w:sz w:val="28"/>
          <w:szCs w:val="28"/>
        </w:rPr>
        <w:t>W</w:t>
      </w:r>
      <w:r w:rsidRPr="00516D9E">
        <w:rPr>
          <w:rFonts w:ascii="Times New Roman" w:hAnsi="Times New Roman" w:cs="Times New Roman"/>
          <w:sz w:val="28"/>
          <w:szCs w:val="28"/>
        </w:rPr>
        <w:t>spaniale</w:t>
      </w:r>
      <w:r w:rsidR="006B139A">
        <w:rPr>
          <w:rFonts w:ascii="Times New Roman" w:hAnsi="Times New Roman" w:cs="Times New Roman"/>
          <w:sz w:val="28"/>
          <w:szCs w:val="28"/>
        </w:rPr>
        <w:t>, ironicznie napisany</w:t>
      </w:r>
      <w:r w:rsidRPr="00516D9E">
        <w:rPr>
          <w:rFonts w:ascii="Times New Roman" w:hAnsi="Times New Roman" w:cs="Times New Roman"/>
          <w:sz w:val="28"/>
          <w:szCs w:val="28"/>
        </w:rPr>
        <w:t xml:space="preserve"> tekst, w którym tyrady na temat seksualności nie wykluczają rozważań o polityce i religii.</w:t>
      </w:r>
      <w:r w:rsidR="006B139A" w:rsidRPr="006B139A">
        <w:rPr>
          <w:rFonts w:ascii="Times New Roman" w:hAnsi="Times New Roman" w:cs="Times New Roman"/>
          <w:sz w:val="28"/>
          <w:szCs w:val="28"/>
        </w:rPr>
        <w:t xml:space="preserve"> </w:t>
      </w:r>
      <w:r w:rsidR="006B139A">
        <w:rPr>
          <w:rFonts w:ascii="Times New Roman" w:hAnsi="Times New Roman" w:cs="Times New Roman"/>
          <w:sz w:val="28"/>
          <w:szCs w:val="28"/>
        </w:rPr>
        <w:t xml:space="preserve">Opowiadania </w:t>
      </w:r>
      <w:proofErr w:type="spellStart"/>
      <w:r w:rsidR="006B139A" w:rsidRPr="00516D9E">
        <w:rPr>
          <w:rFonts w:ascii="Times New Roman" w:hAnsi="Times New Roman" w:cs="Times New Roman"/>
          <w:bCs/>
          <w:sz w:val="28"/>
          <w:szCs w:val="28"/>
        </w:rPr>
        <w:t>Jorge</w:t>
      </w:r>
      <w:proofErr w:type="spellEnd"/>
      <w:r w:rsidR="006B139A" w:rsidRPr="00516D9E">
        <w:rPr>
          <w:rFonts w:ascii="Times New Roman" w:hAnsi="Times New Roman" w:cs="Times New Roman"/>
          <w:bCs/>
          <w:sz w:val="28"/>
          <w:szCs w:val="28"/>
        </w:rPr>
        <w:t xml:space="preserve"> Luis</w:t>
      </w:r>
      <w:r w:rsidR="006B139A">
        <w:rPr>
          <w:rFonts w:ascii="Times New Roman" w:hAnsi="Times New Roman" w:cs="Times New Roman"/>
          <w:bCs/>
          <w:sz w:val="28"/>
          <w:szCs w:val="28"/>
        </w:rPr>
        <w:t>a</w:t>
      </w:r>
      <w:r w:rsidR="006B139A" w:rsidRPr="00516D9E">
        <w:rPr>
          <w:rFonts w:ascii="Times New Roman" w:hAnsi="Times New Roman" w:cs="Times New Roman"/>
          <w:bCs/>
          <w:sz w:val="28"/>
          <w:szCs w:val="28"/>
        </w:rPr>
        <w:t xml:space="preserve"> Borges</w:t>
      </w:r>
      <w:r w:rsidR="006B139A">
        <w:rPr>
          <w:rFonts w:ascii="Times New Roman" w:hAnsi="Times New Roman" w:cs="Times New Roman"/>
          <w:bCs/>
          <w:sz w:val="28"/>
          <w:szCs w:val="28"/>
        </w:rPr>
        <w:t>a zafascynowały mnie od „pierwszego czytania”. Do dzisiaj odnajduję w nich niesamowite światy, wielką erudycję pisarza. „Pod wulkanem”</w:t>
      </w:r>
      <w:r w:rsidR="006B139A" w:rsidRPr="006B139A">
        <w:t xml:space="preserve"> </w:t>
      </w:r>
      <w:r w:rsidR="006B139A" w:rsidRPr="006B139A">
        <w:rPr>
          <w:rFonts w:ascii="Times New Roman" w:hAnsi="Times New Roman" w:cs="Times New Roman"/>
          <w:sz w:val="28"/>
          <w:szCs w:val="28"/>
        </w:rPr>
        <w:t>to mistrzowska opowieść o ostatn</w:t>
      </w:r>
      <w:r w:rsidR="006B139A">
        <w:rPr>
          <w:rFonts w:ascii="Times New Roman" w:hAnsi="Times New Roman" w:cs="Times New Roman"/>
          <w:sz w:val="28"/>
          <w:szCs w:val="28"/>
        </w:rPr>
        <w:t>im dniu życia</w:t>
      </w:r>
      <w:r w:rsidR="006B139A" w:rsidRPr="006B139A">
        <w:rPr>
          <w:rFonts w:ascii="Times New Roman" w:hAnsi="Times New Roman" w:cs="Times New Roman"/>
          <w:sz w:val="28"/>
          <w:szCs w:val="28"/>
        </w:rPr>
        <w:t xml:space="preserve"> brytyj</w:t>
      </w:r>
      <w:r w:rsidR="006B139A">
        <w:rPr>
          <w:rFonts w:ascii="Times New Roman" w:hAnsi="Times New Roman" w:cs="Times New Roman"/>
          <w:sz w:val="28"/>
          <w:szCs w:val="28"/>
        </w:rPr>
        <w:t xml:space="preserve">skiego konsula w </w:t>
      </w:r>
      <w:proofErr w:type="spellStart"/>
      <w:r w:rsidR="006B139A">
        <w:rPr>
          <w:rFonts w:ascii="Times New Roman" w:hAnsi="Times New Roman" w:cs="Times New Roman"/>
          <w:sz w:val="28"/>
          <w:szCs w:val="28"/>
        </w:rPr>
        <w:t>Cuernavace</w:t>
      </w:r>
      <w:proofErr w:type="spellEnd"/>
      <w:r w:rsidR="007A7808">
        <w:rPr>
          <w:rFonts w:ascii="Times New Roman" w:hAnsi="Times New Roman" w:cs="Times New Roman"/>
          <w:sz w:val="28"/>
          <w:szCs w:val="28"/>
        </w:rPr>
        <w:t xml:space="preserve"> w Meksyku, którego życie upłynęło na pogrążaniu</w:t>
      </w:r>
      <w:r w:rsidR="006B139A" w:rsidRPr="006B139A">
        <w:rPr>
          <w:rFonts w:ascii="Times New Roman" w:hAnsi="Times New Roman" w:cs="Times New Roman"/>
          <w:sz w:val="28"/>
          <w:szCs w:val="28"/>
        </w:rPr>
        <w:t xml:space="preserve"> się w alkoholizm</w:t>
      </w:r>
      <w:r w:rsidR="007A7808">
        <w:rPr>
          <w:rFonts w:ascii="Times New Roman" w:hAnsi="Times New Roman" w:cs="Times New Roman"/>
          <w:sz w:val="28"/>
          <w:szCs w:val="28"/>
        </w:rPr>
        <w:t>ie</w:t>
      </w:r>
      <w:r w:rsidR="006B139A" w:rsidRPr="006B139A">
        <w:rPr>
          <w:rFonts w:ascii="Times New Roman" w:hAnsi="Times New Roman" w:cs="Times New Roman"/>
          <w:sz w:val="28"/>
          <w:szCs w:val="28"/>
        </w:rPr>
        <w:t xml:space="preserve"> i poszukiwani</w:t>
      </w:r>
      <w:r w:rsidR="007A7808">
        <w:rPr>
          <w:rFonts w:ascii="Times New Roman" w:hAnsi="Times New Roman" w:cs="Times New Roman"/>
          <w:sz w:val="28"/>
          <w:szCs w:val="28"/>
        </w:rPr>
        <w:t>u</w:t>
      </w:r>
      <w:r w:rsidR="006B139A">
        <w:t xml:space="preserve"> </w:t>
      </w:r>
      <w:r w:rsidR="006B139A" w:rsidRPr="007A7808">
        <w:rPr>
          <w:rFonts w:ascii="Times New Roman" w:hAnsi="Times New Roman" w:cs="Times New Roman"/>
          <w:sz w:val="28"/>
          <w:szCs w:val="28"/>
        </w:rPr>
        <w:t>absolutu.</w:t>
      </w:r>
    </w:p>
    <w:p w:rsidR="007A7808" w:rsidRDefault="007A7808" w:rsidP="004930AD">
      <w:pPr>
        <w:rPr>
          <w:rFonts w:ascii="Times New Roman" w:hAnsi="Times New Roman" w:cs="Times New Roman"/>
          <w:b/>
          <w:sz w:val="28"/>
          <w:szCs w:val="28"/>
        </w:rPr>
      </w:pPr>
      <w:r w:rsidRPr="007A7808">
        <w:rPr>
          <w:rFonts w:ascii="Times New Roman" w:hAnsi="Times New Roman" w:cs="Times New Roman"/>
          <w:b/>
          <w:sz w:val="28"/>
          <w:szCs w:val="28"/>
        </w:rPr>
        <w:t>3. Kto jest Pana ulubionym autorem (pisarzem)?</w:t>
      </w:r>
    </w:p>
    <w:p w:rsidR="007A7808" w:rsidRDefault="007A7808" w:rsidP="0049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Filip Springer.</w:t>
      </w:r>
    </w:p>
    <w:p w:rsidR="007A7808" w:rsidRDefault="007A7808" w:rsidP="004930AD">
      <w:pPr>
        <w:rPr>
          <w:rFonts w:ascii="Times New Roman" w:hAnsi="Times New Roman" w:cs="Times New Roman"/>
          <w:b/>
          <w:sz w:val="28"/>
          <w:szCs w:val="28"/>
        </w:rPr>
      </w:pPr>
      <w:r w:rsidRPr="007A7808">
        <w:rPr>
          <w:rFonts w:ascii="Times New Roman" w:hAnsi="Times New Roman" w:cs="Times New Roman"/>
          <w:b/>
          <w:sz w:val="28"/>
          <w:szCs w:val="28"/>
        </w:rPr>
        <w:t>4. Za co ceni Pan twórczość tego autora?</w:t>
      </w:r>
    </w:p>
    <w:p w:rsidR="007A7808" w:rsidRPr="007A7808" w:rsidRDefault="007A7808" w:rsidP="004930AD">
      <w:pPr>
        <w:rPr>
          <w:rFonts w:ascii="Times New Roman" w:hAnsi="Times New Roman" w:cs="Times New Roman"/>
          <w:sz w:val="28"/>
          <w:szCs w:val="28"/>
        </w:rPr>
      </w:pPr>
      <w:r w:rsidRPr="007A7808">
        <w:rPr>
          <w:rFonts w:ascii="Times New Roman" w:hAnsi="Times New Roman" w:cs="Times New Roman"/>
          <w:sz w:val="28"/>
          <w:szCs w:val="28"/>
        </w:rPr>
        <w:t xml:space="preserve">Za kapitalną diagnozę polskiej rzeczywistości, szczególnie pod kątem historii architektury.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7A7808">
        <w:rPr>
          <w:rFonts w:ascii="Times New Roman" w:hAnsi="Times New Roman" w:cs="Times New Roman"/>
          <w:sz w:val="28"/>
          <w:szCs w:val="28"/>
        </w:rPr>
        <w:t xml:space="preserve">Jego reportaże poświęcone architekturze pełne są dialogów, anegdot i błyskotliwych </w:t>
      </w:r>
      <w:proofErr w:type="spellStart"/>
      <w:r w:rsidRPr="007A7808">
        <w:rPr>
          <w:rFonts w:ascii="Times New Roman" w:hAnsi="Times New Roman" w:cs="Times New Roman"/>
          <w:sz w:val="28"/>
          <w:szCs w:val="28"/>
        </w:rPr>
        <w:t>bon-motów</w:t>
      </w:r>
      <w:proofErr w:type="spellEnd"/>
      <w:r w:rsidRPr="007A7808">
        <w:rPr>
          <w:rFonts w:ascii="Times New Roman" w:hAnsi="Times New Roman" w:cs="Times New Roman"/>
          <w:sz w:val="28"/>
          <w:szCs w:val="28"/>
        </w:rPr>
        <w:t>. Historie Dworca w Warszawie i Katowicach, poznańskiego okrąglaka, obserwatorium meteorologicznego na Śnieżce, czy warszawskiego Supersamu, to nie tylko opowieści o budowlach, ale również znakomite portrety ich twórców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7A7808">
        <w:rPr>
          <w:rFonts w:ascii="Times New Roman" w:hAnsi="Times New Roman" w:cs="Times New Roman"/>
          <w:sz w:val="28"/>
          <w:szCs w:val="28"/>
        </w:rPr>
        <w:t>.</w:t>
      </w:r>
    </w:p>
    <w:sectPr w:rsidR="007A7808" w:rsidRPr="007A7808" w:rsidSect="00493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30AD"/>
    <w:rsid w:val="0033583B"/>
    <w:rsid w:val="003D3785"/>
    <w:rsid w:val="004930AD"/>
    <w:rsid w:val="00516D9E"/>
    <w:rsid w:val="006B139A"/>
    <w:rsid w:val="007A7808"/>
    <w:rsid w:val="00AC0B4D"/>
    <w:rsid w:val="00B5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30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30A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30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cyklopedia.wimbp.gorzow.pl/t/teatr_osterwy/teatr_osterw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cyklopedia.wimbp.gorzow.pl/m/mos/mos.html" TargetMode="External"/><Relationship Id="rId5" Type="http://schemas.openxmlformats.org/officeDocument/2006/relationships/hyperlink" Target="https://encyklopedia.wimbp.gorzow.pl/b/bwa/bw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</dc:creator>
  <cp:lastModifiedBy>Gim7</cp:lastModifiedBy>
  <cp:revision>3</cp:revision>
  <cp:lastPrinted>2019-12-05T13:03:00Z</cp:lastPrinted>
  <dcterms:created xsi:type="dcterms:W3CDTF">2019-12-05T11:48:00Z</dcterms:created>
  <dcterms:modified xsi:type="dcterms:W3CDTF">2019-12-06T08:23:00Z</dcterms:modified>
</cp:coreProperties>
</file>